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08E" w:rsidRDefault="00552207">
      <w:pPr>
        <w:rPr>
          <w:b/>
        </w:rPr>
      </w:pPr>
      <w:r w:rsidRPr="00D2489F">
        <w:rPr>
          <w:b/>
        </w:rPr>
        <w:t>Non-traditional</w:t>
      </w:r>
      <w:r w:rsidR="00D2489F" w:rsidRPr="00D2489F">
        <w:rPr>
          <w:b/>
        </w:rPr>
        <w:t xml:space="preserve"> placement</w:t>
      </w:r>
      <w:r>
        <w:rPr>
          <w:b/>
        </w:rPr>
        <w:t xml:space="preserve"> (BCU A2) </w:t>
      </w:r>
    </w:p>
    <w:p w:rsidR="004E7C7B" w:rsidRPr="00D2489F" w:rsidRDefault="00DF108E">
      <w:pPr>
        <w:rPr>
          <w:b/>
        </w:rPr>
      </w:pPr>
      <w:r>
        <w:rPr>
          <w:b/>
        </w:rPr>
        <w:t>B</w:t>
      </w:r>
      <w:r w:rsidR="00552207">
        <w:rPr>
          <w:b/>
        </w:rPr>
        <w:t>y Lucy Rout AHP Practice Educator UHCW NHS Trust</w:t>
      </w:r>
    </w:p>
    <w:p w:rsidR="00D2489F" w:rsidRPr="00552207" w:rsidRDefault="00552207" w:rsidP="00D2489F">
      <w:pPr>
        <w:rPr>
          <w:b/>
          <w:u w:val="single"/>
        </w:rPr>
      </w:pPr>
      <w:r>
        <w:rPr>
          <w:b/>
          <w:u w:val="single"/>
        </w:rPr>
        <w:t xml:space="preserve">Placement overview </w:t>
      </w:r>
    </w:p>
    <w:p w:rsidR="00552207" w:rsidRDefault="00552207" w:rsidP="00D2489F">
      <w:r>
        <w:t xml:space="preserve">This was a </w:t>
      </w:r>
      <w:r w:rsidRPr="00552207">
        <w:t>2 week placement working in a non-traditional setting</w:t>
      </w:r>
      <w:r w:rsidR="00B01AEA">
        <w:t>.</w:t>
      </w:r>
      <w:r>
        <w:t xml:space="preserve"> Long arm supervision was given. The student was mainly working remotely.</w:t>
      </w:r>
    </w:p>
    <w:p w:rsidR="00552207" w:rsidRDefault="00552207" w:rsidP="00D2489F">
      <w:r>
        <w:t xml:space="preserve">The placement was based with the AHP practice educator whose role </w:t>
      </w:r>
      <w:r w:rsidR="00B01AEA">
        <w:t xml:space="preserve">within the AHP faculty </w:t>
      </w:r>
      <w:r>
        <w:t>was looking at CPEP as well as Preceptorship and other educational events. For this particular placement the theme was Preceptorship and the following aim and objectives were set;</w:t>
      </w:r>
    </w:p>
    <w:p w:rsidR="00552207" w:rsidRDefault="00552207" w:rsidP="00D2489F">
      <w:r w:rsidRPr="00552207">
        <w:rPr>
          <w:b/>
          <w:bCs/>
        </w:rPr>
        <w:t>Aim: To contribute to the development of the AHP Preceptorship at UHCW</w:t>
      </w:r>
    </w:p>
    <w:p w:rsidR="00552207" w:rsidRPr="00552207" w:rsidRDefault="00552207" w:rsidP="00552207">
      <w:r w:rsidRPr="00552207">
        <w:rPr>
          <w:b/>
          <w:bCs/>
        </w:rPr>
        <w:t>Objectives</w:t>
      </w:r>
    </w:p>
    <w:p w:rsidR="009832EB" w:rsidRPr="00552207" w:rsidRDefault="00B01AEA" w:rsidP="00552207">
      <w:pPr>
        <w:numPr>
          <w:ilvl w:val="0"/>
          <w:numId w:val="1"/>
        </w:numPr>
      </w:pPr>
      <w:r w:rsidRPr="00552207">
        <w:t xml:space="preserve">To prepare and deliver a 20 min PowerPoint presentation on ‘Transition Shock’ for  AHP Preceptees </w:t>
      </w:r>
    </w:p>
    <w:p w:rsidR="009832EB" w:rsidRPr="00552207" w:rsidRDefault="00B01AEA" w:rsidP="00552207">
      <w:pPr>
        <w:numPr>
          <w:ilvl w:val="0"/>
          <w:numId w:val="1"/>
        </w:numPr>
      </w:pPr>
      <w:r w:rsidRPr="00552207">
        <w:t xml:space="preserve"> To collate and report on AHP preceptee feedback regarding the Preceptorship Programme and present to the faculty</w:t>
      </w:r>
    </w:p>
    <w:p w:rsidR="009832EB" w:rsidRPr="00552207" w:rsidRDefault="00B01AEA" w:rsidP="00552207">
      <w:pPr>
        <w:numPr>
          <w:ilvl w:val="0"/>
          <w:numId w:val="1"/>
        </w:numPr>
      </w:pPr>
      <w:r w:rsidRPr="00552207">
        <w:t>Write a description of the AHP Preceptorship for AHP faculty intranet page</w:t>
      </w:r>
    </w:p>
    <w:p w:rsidR="00552207" w:rsidRDefault="00552207" w:rsidP="00D2489F">
      <w:pPr>
        <w:rPr>
          <w:b/>
          <w:color w:val="FF0000"/>
          <w:u w:val="single"/>
        </w:rPr>
      </w:pPr>
      <w:r>
        <w:t xml:space="preserve">At induction the timetable was agreed to include an induction, explanation of tasks and </w:t>
      </w:r>
      <w:r w:rsidR="00B01AEA">
        <w:t xml:space="preserve">the agreed scheduling of </w:t>
      </w:r>
      <w:r>
        <w:t xml:space="preserve">support /progress meetings. </w:t>
      </w:r>
    </w:p>
    <w:p w:rsidR="00552207" w:rsidRPr="00552207" w:rsidRDefault="00552207" w:rsidP="00D2489F">
      <w:pPr>
        <w:rPr>
          <w:b/>
          <w:color w:val="FF0000"/>
          <w:u w:val="single"/>
        </w:rPr>
      </w:pPr>
    </w:p>
    <w:p w:rsidR="00D2489F" w:rsidRDefault="00D2489F" w:rsidP="00D2489F">
      <w:pPr>
        <w:rPr>
          <w:b/>
        </w:rPr>
      </w:pPr>
      <w:r w:rsidRPr="00552207">
        <w:rPr>
          <w:b/>
        </w:rPr>
        <w:t xml:space="preserve">Lessons learnt </w:t>
      </w:r>
    </w:p>
    <w:p w:rsidR="00B01AEA" w:rsidRDefault="00552207" w:rsidP="00D2489F">
      <w:r w:rsidRPr="00552207">
        <w:t>-Placements do not have to be clinical to be valuable</w:t>
      </w:r>
    </w:p>
    <w:p w:rsidR="00552207" w:rsidRDefault="00552207" w:rsidP="00D2489F">
      <w:r w:rsidRPr="00552207">
        <w:t>-long arm supervision worked on this occasion but some students may not like it</w:t>
      </w:r>
    </w:p>
    <w:p w:rsidR="00B01AEA" w:rsidRDefault="00B01AEA" w:rsidP="00D2489F">
      <w:r>
        <w:t xml:space="preserve">This type of placement is suitable for ‘self-motivated </w:t>
      </w:r>
      <w:proofErr w:type="gramStart"/>
      <w:r>
        <w:t>‘ students</w:t>
      </w:r>
      <w:proofErr w:type="gramEnd"/>
    </w:p>
    <w:p w:rsidR="00552207" w:rsidRPr="00552207" w:rsidRDefault="00552207" w:rsidP="00D2489F"/>
    <w:p w:rsidR="00D2489F" w:rsidRPr="00552207" w:rsidRDefault="00D2489F" w:rsidP="00D2489F">
      <w:pPr>
        <w:rPr>
          <w:b/>
        </w:rPr>
      </w:pPr>
      <w:r w:rsidRPr="00552207">
        <w:rPr>
          <w:b/>
        </w:rPr>
        <w:t xml:space="preserve">Top tips for others </w:t>
      </w:r>
    </w:p>
    <w:p w:rsidR="00D2489F" w:rsidRDefault="00552207" w:rsidP="00552207">
      <w:pPr>
        <w:pStyle w:val="ListParagraph"/>
        <w:numPr>
          <w:ilvl w:val="0"/>
          <w:numId w:val="3"/>
        </w:numPr>
      </w:pPr>
      <w:r>
        <w:t>Ensure you allow adequate time for a student to complete the tasks given</w:t>
      </w:r>
    </w:p>
    <w:p w:rsidR="00B01AEA" w:rsidRDefault="00B01AEA" w:rsidP="00552207">
      <w:pPr>
        <w:pStyle w:val="ListParagraph"/>
        <w:numPr>
          <w:ilvl w:val="0"/>
          <w:numId w:val="3"/>
        </w:numPr>
      </w:pPr>
      <w:r>
        <w:t>Agree support at the beginning according to your students’ needs</w:t>
      </w:r>
    </w:p>
    <w:sectPr w:rsidR="00B01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2D7"/>
    <w:multiLevelType w:val="hybridMultilevel"/>
    <w:tmpl w:val="E034D762"/>
    <w:lvl w:ilvl="0" w:tplc="9D4A8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4C03"/>
    <w:multiLevelType w:val="hybridMultilevel"/>
    <w:tmpl w:val="89C6E512"/>
    <w:lvl w:ilvl="0" w:tplc="890C2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8F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8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2E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27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43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05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0D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CC6D16"/>
    <w:multiLevelType w:val="hybridMultilevel"/>
    <w:tmpl w:val="196A5FB6"/>
    <w:lvl w:ilvl="0" w:tplc="F7342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34581">
    <w:abstractNumId w:val="1"/>
  </w:num>
  <w:num w:numId="2" w16cid:durableId="1464302998">
    <w:abstractNumId w:val="0"/>
  </w:num>
  <w:num w:numId="3" w16cid:durableId="178527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9F"/>
    <w:rsid w:val="003148C6"/>
    <w:rsid w:val="004E7C7B"/>
    <w:rsid w:val="00552207"/>
    <w:rsid w:val="009832EB"/>
    <w:rsid w:val="00A35318"/>
    <w:rsid w:val="00A878E9"/>
    <w:rsid w:val="00B01AEA"/>
    <w:rsid w:val="00D2489F"/>
    <w:rsid w:val="00DF108E"/>
    <w:rsid w:val="00E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0871"/>
  <w15:docId w15:val="{6AE9F2A3-4984-4676-805D-76C3AEB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5487">
          <w:marLeft w:val="41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43">
          <w:marLeft w:val="41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488">
          <w:marLeft w:val="41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routl</dc:creator>
  <cp:lastModifiedBy>Aimee Davis</cp:lastModifiedBy>
  <cp:revision>1</cp:revision>
  <dcterms:created xsi:type="dcterms:W3CDTF">2023-01-17T15:28:00Z</dcterms:created>
  <dcterms:modified xsi:type="dcterms:W3CDTF">2023-01-17T15:28:00Z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-242658885</vt:i4>
  </property>
  <property fmtid="{D5CDD505-2E9C-101B-9397-08002B2CF9AE}" pid="3" name="_NewReviewCycle">
    <vt:lpwstr/>
  </property>
  <property fmtid="{D5CDD505-2E9C-101B-9397-08002B2CF9AE}" pid="4" name="_EmailSubject">
    <vt:lpwstr>Profile for alternative placements</vt:lpwstr>
  </property>
  <property fmtid="{D5CDD505-2E9C-101B-9397-08002B2CF9AE}" pid="5" name="_AuthorEmail">
    <vt:lpwstr>Lucy.Rout@uhcw.nhs.uk</vt:lpwstr>
  </property>
  <property fmtid="{D5CDD505-2E9C-101B-9397-08002B2CF9AE}" pid="6" name="_AuthorEmailDisplayName">
    <vt:lpwstr>Rout Lucy (RKB) Specialist Weight Management Dietitian and AHP Practice Educator</vt:lpwstr>
  </property>
  <property fmtid="{D5CDD505-2E9C-101B-9397-08002B2CF9AE}" pid="7" name="_ReviewingToolsShownOnce">
    <vt:lpwstr/>
  </property>
</Properties>
</file>